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D605F2" w:rsidRDefault="00D605F2" w:rsidP="00D605F2">
      <w:pPr>
        <w:pStyle w:val="NormaleWeb"/>
        <w:spacing w:before="2" w:after="2"/>
        <w:rPr>
          <w:rFonts w:ascii="Calibri" w:hAnsi="Calibri" w:cs="Calibri"/>
          <w:b/>
          <w:color w:val="800000"/>
          <w:sz w:val="24"/>
          <w:szCs w:val="24"/>
          <w:lang w:eastAsia="en-US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Calibri" w:hAnsi="Calibri" w:cs="Calibri"/>
          <w:b/>
          <w:color w:val="800000"/>
          <w:sz w:val="24"/>
          <w:szCs w:val="24"/>
          <w:lang w:eastAsia="en-US"/>
        </w:rPr>
      </w:pPr>
      <w:r w:rsidRPr="00D605F2">
        <w:rPr>
          <w:rFonts w:ascii="Calibri" w:hAnsi="Calibri" w:cs="Calibri"/>
          <w:b/>
          <w:color w:val="800000"/>
          <w:sz w:val="24"/>
          <w:szCs w:val="24"/>
          <w:lang w:eastAsia="en-US"/>
        </w:rPr>
        <w:t xml:space="preserve">Gli Areali e le aziende 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32"/>
          <w:szCs w:val="32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Lago di Bolsena</w:t>
      </w:r>
      <w:r w:rsidRPr="00D605F2">
        <w:rPr>
          <w:rFonts w:ascii="Times New Roman" w:hAnsi="Times New Roman"/>
          <w:b/>
          <w:i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Montefiascone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Antica Cantina Leonardi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Cantina di Montefiascone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Famiglia Cotarella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Il Vinco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Piana dell’Orso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Sensi Trappolini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Stefanoni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Valle Perlata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Marta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Debora Castelli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Piancardo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San Lazzaro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Gradoli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Andrea Occhipinti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La Carcaia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Le Coste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Marini Georgea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Latera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Cantina Ortaccio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Grotte di Castro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Antonella Pacchiarotti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Villa Caviciana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Bolsena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Mazziotti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Villa Puri</w:t>
      </w:r>
    </w:p>
    <w:p w:rsidR="00D605F2" w:rsidRPr="00D605F2" w:rsidRDefault="00D605F2" w:rsidP="00D605F2">
      <w:pPr>
        <w:pStyle w:val="NormaleWeb"/>
        <w:spacing w:before="2" w:after="2"/>
        <w:rPr>
          <w:rStyle w:val="Enfasigrassetto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Media Valle del Paglia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Acquapendente/Trevinano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Cordeschi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Podere Elvella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Podere Orto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Villa Sant’Ermanno</w:t>
      </w:r>
    </w:p>
    <w:p w:rsidR="00D605F2" w:rsidRDefault="00D605F2" w:rsidP="00D605F2">
      <w:pPr>
        <w:pStyle w:val="NormaleWeb"/>
        <w:spacing w:before="2" w:after="2"/>
        <w:rPr>
          <w:rStyle w:val="Enfasigrassetto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Tra Paglia e Tevere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  <w:t>Allerona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Argillae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Torre Bisenzio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Castel Viscardo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Feudi Spada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Monrubio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Le Fume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Orvieto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Cantina Altarocca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Cantine Neri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Custodi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La Carraia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Lapone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Madonna del Latte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Palazzone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Tenuta Le Velette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VentiSei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Sugano di Orvieto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Podere Acquaccina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Tenuta Santa Croce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Castiglione in Teverina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Bottaccio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Doganieri Miyazaki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Fattoria Madonna delle Macchie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Paolo e Noemia d’Amico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Papalino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Tenuta La Pazzaglia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Trebotti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Civitella d’Agliano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Sergio Mottura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Tenuta Casciani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Bassano in Teverina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Chiara Profili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Bomarzo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Brugnoli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Lugnano in Teverina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TrentaQuerce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Giove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Le Crete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Sandonna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Orte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Ciucci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Del Gelsomino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Scapigliati</w:t>
      </w:r>
    </w:p>
    <w:p w:rsid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Gallese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Tenuta Olivieri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Ai piedi del Peglia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Montegabbione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Castello di Montegiove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Meson Nardi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Fabro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Murogrosso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Ficulle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Alessio Ludovici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Castello della Sala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Tenuta Vitalonga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Orvieto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Bigi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Cardeto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Castello di Corbara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Decugnano dei Barbi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Ponziani Wine</w:t>
      </w:r>
    </w:p>
    <w:p w:rsid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Baschi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Barberani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Podere Barbi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Tenuta di Salviano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Montecchio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Famiglia Cotarella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Tra Tevere e Nera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Stroncone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La Palazzola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Narni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Calispone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Castello delle Regine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Fattoria Giro di Vento Cavalier Mazzocchi</w:t>
      </w:r>
      <w:r w:rsidRPr="00D605F2">
        <w:rPr>
          <w:rFonts w:ascii="Times New Roman" w:hAnsi="Times New Roman"/>
          <w:color w:val="333333"/>
          <w:sz w:val="24"/>
          <w:szCs w:val="32"/>
        </w:rPr>
        <w:br/>
      </w:r>
      <w:proofErr w:type="gramStart"/>
      <w:r w:rsidRPr="00D605F2">
        <w:rPr>
          <w:rFonts w:ascii="Times New Roman" w:hAnsi="Times New Roman"/>
          <w:color w:val="333333"/>
          <w:sz w:val="24"/>
          <w:szCs w:val="32"/>
        </w:rPr>
        <w:t>Il Collicello</w:t>
      </w:r>
      <w:proofErr w:type="gramEnd"/>
      <w:r w:rsidRPr="00D605F2">
        <w:rPr>
          <w:rFonts w:ascii="Times New Roman" w:hAnsi="Times New Roman"/>
          <w:color w:val="333333"/>
          <w:sz w:val="24"/>
          <w:szCs w:val="32"/>
        </w:rPr>
        <w:br/>
        <w:t>Le Madeleine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Leonardo Bussoletti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Marchesi Ruffo della Scaletta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Santoiolo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Tenuta Casale Milli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Amelia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Zanchi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Montecastrilli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Fattoria Le Poggette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San Cristoforo</w:t>
      </w:r>
    </w:p>
    <w:p w:rsidR="00D605F2" w:rsidRDefault="00D605F2" w:rsidP="00D605F2">
      <w:pPr>
        <w:pStyle w:val="NormaleWeb"/>
        <w:spacing w:before="2" w:after="2"/>
        <w:rPr>
          <w:rStyle w:val="Enfasigrassetto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Cimino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Viterbo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Il Marrugio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Vitorchiano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Podere Grecchi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Vallerano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Carla Onofri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Churcles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Salenero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Vignanello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Viticoltori dei Colli Cimini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Vasanello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Le Lase</w:t>
      </w:r>
    </w:p>
    <w:p w:rsid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Canepina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Cassano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Lago di Vico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Corchiano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Azienda Agricola Del Sole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Caprigliano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Poggio delle Monache Berinucci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Nepi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Tenuta Ronci di Nepi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Civita Castellana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Fattoria di Lucciano</w:t>
      </w:r>
    </w:p>
    <w:p w:rsidR="00D605F2" w:rsidRDefault="00D605F2" w:rsidP="00D605F2">
      <w:pPr>
        <w:pStyle w:val="NormaleWeb"/>
        <w:spacing w:before="2" w:after="2"/>
        <w:rPr>
          <w:rStyle w:val="Enfasigrassetto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Via Clodia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Vetralla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Villa Chiarini Wulf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Blera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San Giovenale</w:t>
      </w:r>
    </w:p>
    <w:p w:rsidR="00D605F2" w:rsidRDefault="00D605F2" w:rsidP="00D605F2">
      <w:pPr>
        <w:pStyle w:val="NormaleWeb"/>
        <w:spacing w:before="2" w:after="2"/>
        <w:rPr>
          <w:rStyle w:val="Enfasigrassetto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Ceretano Sabatino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Tolfa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Cantina Oliveto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Poggio della Stella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Cerveteri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Casale Cento Corvi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Onorati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Tenuta Tre Cancelli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Torrimpietra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Cantina Castello di Torre in Pietra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Trevignano Romano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Cantine Capitani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Anguillara Sabazia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Tenuta Fontana Murata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Veio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Terre del Veio</w:t>
      </w:r>
    </w:p>
    <w:p w:rsidR="00D605F2" w:rsidRDefault="00D605F2" w:rsidP="00D605F2">
      <w:pPr>
        <w:pStyle w:val="NormaleWeb"/>
        <w:spacing w:before="2" w:after="2"/>
        <w:rPr>
          <w:rStyle w:val="Enfasigrassetto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Maremma Viterbese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Tuscania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Maurizio Pio Rocchi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Valentini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Tarquinia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Casale Poggio Nebbia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Cerenini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Etruscaia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Muscari Tomajoli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Tenuta Sant’Isidoro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Terre Giorgini Santa Maria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 xml:space="preserve">Valle </w:t>
      </w:r>
      <w:proofErr w:type="gramStart"/>
      <w:r w:rsidRPr="00D605F2">
        <w:rPr>
          <w:rFonts w:ascii="Times New Roman" w:hAnsi="Times New Roman"/>
          <w:color w:val="333333"/>
          <w:sz w:val="24"/>
          <w:szCs w:val="32"/>
        </w:rPr>
        <w:t>del Marta</w:t>
      </w:r>
      <w:proofErr w:type="gramEnd"/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Tuscia Toscana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Scansano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Casavyc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Cerreto Piano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Erik Banti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I Botri di Ghiaccioforte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Pian del Crognolo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Provveditore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Roccapesta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Terenzi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I Vignaioli del Morellino di Scansano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Manciano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Antonio Camillo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Cantina 8380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Capua Winery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Cencini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La Chimera d’Albegna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La Maliosa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Mambrini Viticoltori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Montauto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Poggio Cagnano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Villa Acquaviva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Pitigliano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Cantina di Pitigliano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La Biagiola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Sassotondo</w:t>
      </w:r>
      <w:r w:rsidRPr="00D605F2">
        <w:rPr>
          <w:rFonts w:ascii="Times New Roman" w:hAnsi="Times New Roman"/>
          <w:color w:val="333333"/>
          <w:sz w:val="24"/>
          <w:szCs w:val="32"/>
        </w:rPr>
        <w:br/>
        <w:t>Villa Corano</w:t>
      </w:r>
    </w:p>
    <w:p w:rsidR="00D605F2" w:rsidRDefault="00D605F2" w:rsidP="00D605F2">
      <w:pPr>
        <w:pStyle w:val="NormaleWeb"/>
        <w:spacing w:before="2" w:after="2"/>
        <w:rPr>
          <w:rStyle w:val="Enfasigrassetto"/>
        </w:rPr>
      </w:pP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i/>
          <w:color w:val="800000"/>
          <w:sz w:val="24"/>
          <w:szCs w:val="32"/>
        </w:rPr>
        <w:t>Castro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Farnese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Terre di Marfisa</w:t>
      </w:r>
    </w:p>
    <w:p w:rsidR="00D605F2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Ischia di Castro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Vigne del Patrimonio</w:t>
      </w:r>
    </w:p>
    <w:p w:rsidR="008B6A78" w:rsidRPr="00D605F2" w:rsidRDefault="00D605F2" w:rsidP="00D605F2">
      <w:pPr>
        <w:pStyle w:val="NormaleWeb"/>
        <w:spacing w:before="2" w:after="2"/>
        <w:rPr>
          <w:rFonts w:ascii="Times New Roman" w:hAnsi="Times New Roman"/>
          <w:color w:val="333333"/>
          <w:sz w:val="24"/>
          <w:szCs w:val="32"/>
        </w:rPr>
        <w:sectPr w:rsidR="008B6A78" w:rsidRPr="00D605F2">
          <w:headerReference w:type="default" r:id="rId4"/>
          <w:pgSz w:w="7643" w:h="12178"/>
          <w:pgMar w:top="1400" w:right="900" w:bottom="0" w:left="900" w:gutter="0"/>
          <w:noEndnote/>
        </w:sectPr>
      </w:pPr>
      <w:r w:rsidRPr="00D605F2">
        <w:rPr>
          <w:rStyle w:val="Enfasigrassetto"/>
          <w:rFonts w:ascii="Times New Roman" w:hAnsi="Times New Roman"/>
          <w:color w:val="333333"/>
          <w:sz w:val="24"/>
          <w:szCs w:val="32"/>
        </w:rPr>
        <w:t>Cellere</w:t>
      </w:r>
      <w:r w:rsidRPr="00D605F2">
        <w:rPr>
          <w:rFonts w:ascii="Times New Roman" w:hAnsi="Times New Roman"/>
          <w:b/>
          <w:color w:val="333333"/>
          <w:sz w:val="24"/>
          <w:szCs w:val="32"/>
        </w:rPr>
        <w:br/>
      </w:r>
      <w:r w:rsidRPr="00D605F2">
        <w:rPr>
          <w:rFonts w:ascii="Times New Roman" w:hAnsi="Times New Roman"/>
          <w:color w:val="333333"/>
          <w:sz w:val="24"/>
          <w:szCs w:val="32"/>
        </w:rPr>
        <w:t>Terre Etrusche</w:t>
      </w:r>
      <w:r w:rsidR="002E5D64">
        <w:rPr>
          <w:rFonts w:ascii="Times New Roman" w:hAnsi="Times New Roman"/>
          <w:color w:val="333333"/>
          <w:sz w:val="24"/>
          <w:szCs w:val="32"/>
        </w:rPr>
        <w:t xml:space="preserve"> Cantine Lotti</w:t>
      </w:r>
      <w:r w:rsidR="002E5D64">
        <w:rPr>
          <w:rFonts w:ascii="Times New Roman" w:hAnsi="Times New Roman"/>
          <w:color w:val="333333"/>
          <w:sz w:val="24"/>
          <w:szCs w:val="32"/>
        </w:rPr>
        <w:br/>
        <w:t>Vulci di Simoncini</w:t>
      </w:r>
    </w:p>
    <w:p w:rsidR="008B6A78" w:rsidRPr="00D605F2" w:rsidRDefault="008B6A78" w:rsidP="00D605F2">
      <w:pPr>
        <w:tabs>
          <w:tab w:val="left" w:pos="2800"/>
        </w:tabs>
      </w:pPr>
    </w:p>
    <w:sectPr w:rsidR="008B6A78" w:rsidRPr="00D605F2" w:rsidSect="008B6A78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altName w:val="Calibri Bold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EngraversGothic BT">
    <w:altName w:val="Genev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abriola">
    <w:altName w:val="Genev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605F2" w:rsidRPr="00D605F2" w:rsidRDefault="00D605F2">
    <w:pPr>
      <w:pStyle w:val="Intestazione"/>
      <w:rPr>
        <w:color w:val="E36C0A" w:themeColor="accent6" w:themeShade="BF"/>
      </w:rPr>
    </w:pPr>
    <w:r w:rsidRPr="00D605F2">
      <w:rPr>
        <w:noProof/>
        <w:color w:val="E36C0A" w:themeColor="accent6" w:themeShade="BF"/>
        <w:lang w:eastAsia="it-IT"/>
      </w:rPr>
      <w:drawing>
        <wp:inline distT="0" distB="0" distL="0" distR="0">
          <wp:extent cx="553490" cy="889000"/>
          <wp:effectExtent l="25400" t="0" r="5310" b="0"/>
          <wp:docPr id="1" name="Immagine 1" descr="Macintosh HD:Users:mafalda:Desktop:LTV2019_ cartella stampa :La tuscia del vino copertina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falda:Desktop:LTV2019_ cartella stampa :La tuscia del vino copertina 201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53689" cy="889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605F2">
      <w:rPr>
        <w:rFonts w:ascii="Calibri Bold" w:hAnsi="Calibri Bold"/>
        <w:b/>
        <w:color w:val="E36C0A" w:themeColor="accent6" w:themeShade="BF"/>
        <w:sz w:val="36"/>
      </w:rPr>
      <w:t>LA TUSCIA DEL VINO 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B6A78"/>
    <w:rsid w:val="002E5D64"/>
    <w:rsid w:val="00524B15"/>
    <w:rsid w:val="005E408F"/>
    <w:rsid w:val="008B6A78"/>
    <w:rsid w:val="00927350"/>
    <w:rsid w:val="00D605F2"/>
    <w:rsid w:val="00D8582E"/>
    <w:rsid w:val="00E64F40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3767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customStyle="1" w:styleId="Default">
    <w:name w:val="Default"/>
    <w:rsid w:val="008B6A7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3">
    <w:name w:val="A3"/>
    <w:uiPriority w:val="99"/>
    <w:rsid w:val="008B6A78"/>
    <w:rPr>
      <w:rFonts w:cs="Calibri"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8B6A78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8B6A78"/>
    <w:rPr>
      <w:rFonts w:ascii="EngraversGothic BT" w:hAnsi="EngraversGothic BT" w:cs="EngraversGothic BT"/>
      <w:color w:val="000000"/>
      <w:sz w:val="36"/>
      <w:szCs w:val="36"/>
    </w:rPr>
  </w:style>
  <w:style w:type="character" w:customStyle="1" w:styleId="A2">
    <w:name w:val="A2"/>
    <w:uiPriority w:val="99"/>
    <w:rsid w:val="008B6A78"/>
    <w:rPr>
      <w:rFonts w:ascii="Gabriola" w:hAnsi="Gabriola" w:cs="Gabriola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B6A78"/>
    <w:pPr>
      <w:spacing w:line="241" w:lineRule="atLeast"/>
    </w:pPr>
    <w:rPr>
      <w:rFonts w:cs="Times New Roman"/>
      <w:color w:val="auto"/>
    </w:rPr>
  </w:style>
  <w:style w:type="character" w:styleId="Enfasigrassetto">
    <w:name w:val="Strong"/>
    <w:basedOn w:val="Caratterepredefinitoparagrafo"/>
    <w:uiPriority w:val="22"/>
    <w:rsid w:val="00D605F2"/>
    <w:rPr>
      <w:b/>
    </w:rPr>
  </w:style>
  <w:style w:type="paragraph" w:styleId="NormaleWeb">
    <w:name w:val="Normal (Web)"/>
    <w:basedOn w:val="Normale"/>
    <w:uiPriority w:val="99"/>
    <w:rsid w:val="00D605F2"/>
    <w:pPr>
      <w:spacing w:beforeLines="1" w:afterLines="1"/>
    </w:pPr>
    <w:rPr>
      <w:rFonts w:ascii="Times" w:hAnsi="Times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605F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D605F2"/>
  </w:style>
  <w:style w:type="paragraph" w:styleId="Pidipagina">
    <w:name w:val="footer"/>
    <w:basedOn w:val="Normale"/>
    <w:link w:val="PidipaginaCarattere"/>
    <w:uiPriority w:val="99"/>
    <w:semiHidden/>
    <w:unhideWhenUsed/>
    <w:rsid w:val="00D605F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D605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9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449</Words>
  <Characters>2562</Characters>
  <Application>Microsoft Word 12.1.1</Application>
  <DocSecurity>0</DocSecurity>
  <Lines>21</Lines>
  <Paragraphs>5</Paragraphs>
  <ScaleCrop>false</ScaleCrop>
  <LinksUpToDate>false</LinksUpToDate>
  <CharactersWithSpaces>3146</CharactersWithSpaces>
  <SharedDoc>false</SharedDoc>
  <HyperlinksChanged>false</HyperlinksChanged>
  <AppVersion>12.0257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 fra</dc:creator>
  <cp:keywords/>
  <cp:lastModifiedBy>fra fra</cp:lastModifiedBy>
  <cp:revision>4</cp:revision>
  <dcterms:created xsi:type="dcterms:W3CDTF">2018-12-08T08:31:00Z</dcterms:created>
  <dcterms:modified xsi:type="dcterms:W3CDTF">2018-12-12T11:25:00Z</dcterms:modified>
</cp:coreProperties>
</file>